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F37" w:rsidRPr="00DC3666" w:rsidRDefault="00036F37" w:rsidP="00036F37">
      <w:pPr>
        <w:ind w:firstLine="31680"/>
        <w:jc w:val="center"/>
        <w:rPr>
          <w:rFonts w:cs="Times New Roman"/>
          <w:b/>
          <w:bCs/>
        </w:rPr>
      </w:pPr>
      <w:r>
        <w:rPr>
          <w:rFonts w:cs="宋体" w:hint="eastAsia"/>
          <w:b/>
          <w:bCs/>
        </w:rPr>
        <w:t>“开拓升级，传承创新”，打造轨道交通建设新品牌</w:t>
      </w:r>
    </w:p>
    <w:p w:rsidR="00036F37" w:rsidRPr="00DC3666" w:rsidRDefault="00036F37" w:rsidP="00624095">
      <w:pPr>
        <w:ind w:firstLine="31680"/>
        <w:jc w:val="right"/>
        <w:rPr>
          <w:rFonts w:cs="Times New Roman"/>
          <w:b/>
          <w:bCs/>
        </w:rPr>
      </w:pPr>
      <w:r w:rsidRPr="00DC3666">
        <w:rPr>
          <w:rFonts w:ascii="µÈÏß Western" w:hAnsi="µÈÏß Western" w:cs="µÈÏß Western"/>
          <w:b/>
          <w:bCs/>
        </w:rPr>
        <w:t>——</w:t>
      </w:r>
      <w:r>
        <w:rPr>
          <w:rFonts w:cs="宋体" w:hint="eastAsia"/>
          <w:b/>
          <w:bCs/>
        </w:rPr>
        <w:t>上海公路桥梁（集团）有限公司</w:t>
      </w:r>
      <w:r w:rsidRPr="00DC3666">
        <w:rPr>
          <w:rFonts w:cs="宋体" w:hint="eastAsia"/>
          <w:b/>
          <w:bCs/>
        </w:rPr>
        <w:t>轨交</w:t>
      </w:r>
      <w:r>
        <w:rPr>
          <w:rFonts w:cs="宋体" w:hint="eastAsia"/>
          <w:b/>
          <w:bCs/>
        </w:rPr>
        <w:t>建设</w:t>
      </w:r>
      <w:r w:rsidRPr="00DC3666">
        <w:rPr>
          <w:rFonts w:cs="宋体" w:hint="eastAsia"/>
          <w:b/>
          <w:bCs/>
        </w:rPr>
        <w:t>品牌</w:t>
      </w:r>
      <w:r>
        <w:rPr>
          <w:rFonts w:cs="宋体" w:hint="eastAsia"/>
          <w:b/>
          <w:bCs/>
        </w:rPr>
        <w:t>文化成果</w:t>
      </w:r>
    </w:p>
    <w:p w:rsidR="00036F37" w:rsidRDefault="00036F37" w:rsidP="00624095">
      <w:pPr>
        <w:ind w:firstLine="31680"/>
        <w:rPr>
          <w:rFonts w:cs="Times New Roman"/>
        </w:rPr>
      </w:pPr>
      <w:r>
        <w:rPr>
          <w:rFonts w:cs="宋体" w:hint="eastAsia"/>
        </w:rPr>
        <w:t>上海新一轮轨道交通建设全面展开，面对施工技术、施工设备不断革新，工程建设质量、安全要求不断提高、文明施工要求和市民维权诉求日益提升，</w:t>
      </w:r>
      <w:r>
        <w:t>2011</w:t>
      </w:r>
      <w:r>
        <w:rPr>
          <w:rFonts w:cs="宋体" w:hint="eastAsia"/>
        </w:rPr>
        <w:t>年，上海公路桥梁（集团）有限公司重组隧道股份轨交</w:t>
      </w:r>
      <w:r>
        <w:t>11</w:t>
      </w:r>
      <w:r>
        <w:rPr>
          <w:rFonts w:cs="宋体" w:hint="eastAsia"/>
        </w:rPr>
        <w:t>号线、轨交</w:t>
      </w:r>
      <w:r>
        <w:t>12</w:t>
      </w:r>
      <w:r>
        <w:rPr>
          <w:rFonts w:cs="宋体" w:hint="eastAsia"/>
        </w:rPr>
        <w:t>号线、轨交</w:t>
      </w:r>
      <w:r>
        <w:t>16</w:t>
      </w:r>
      <w:r>
        <w:rPr>
          <w:rFonts w:cs="宋体" w:hint="eastAsia"/>
        </w:rPr>
        <w:t>号线、轨交</w:t>
      </w:r>
      <w:r>
        <w:t>18</w:t>
      </w:r>
      <w:r>
        <w:rPr>
          <w:rFonts w:cs="宋体" w:hint="eastAsia"/>
        </w:rPr>
        <w:t>号线等在沪轨道交通项目团队和深基坑施工项目团队合并成立以轨道交通品牌团队总承包二部。通过大胆引进新技术，持续优化和总结多年建设经验，广泛汲取行业内外的优秀成果，形成了“开拓升级、传承创新”的轨交建设品牌文化，成功在轨交</w:t>
      </w:r>
      <w:r>
        <w:t>17</w:t>
      </w:r>
      <w:r>
        <w:rPr>
          <w:rFonts w:cs="宋体" w:hint="eastAsia"/>
        </w:rPr>
        <w:t>号线、轨交</w:t>
      </w:r>
      <w:r>
        <w:t>13</w:t>
      </w:r>
      <w:r>
        <w:rPr>
          <w:rFonts w:cs="宋体" w:hint="eastAsia"/>
        </w:rPr>
        <w:t>号线、轨交</w:t>
      </w:r>
      <w:r>
        <w:t>14</w:t>
      </w:r>
      <w:r>
        <w:rPr>
          <w:rFonts w:cs="宋体" w:hint="eastAsia"/>
        </w:rPr>
        <w:t>号线和轨交</w:t>
      </w:r>
      <w:r>
        <w:t>15</w:t>
      </w:r>
      <w:r>
        <w:rPr>
          <w:rFonts w:cs="宋体" w:hint="eastAsia"/>
        </w:rPr>
        <w:t>号线承建项目中形成标准、全面推广、不断完善，在上海轨交建设行业活动中受到广泛好评。</w:t>
      </w:r>
    </w:p>
    <w:p w:rsidR="00036F37" w:rsidRPr="00445D73" w:rsidRDefault="00036F37" w:rsidP="00624095">
      <w:pPr>
        <w:ind w:firstLine="31680"/>
        <w:rPr>
          <w:rFonts w:cs="Times New Roman"/>
          <w:b/>
          <w:bCs/>
        </w:rPr>
      </w:pPr>
      <w:r>
        <w:rPr>
          <w:rFonts w:cs="宋体" w:hint="eastAsia"/>
        </w:rPr>
        <w:t>一、</w:t>
      </w:r>
      <w:r>
        <w:rPr>
          <w:rFonts w:cs="宋体" w:hint="eastAsia"/>
          <w:b/>
          <w:bCs/>
        </w:rPr>
        <w:t>开拓升级“创”品牌</w:t>
      </w:r>
      <w:r w:rsidRPr="00BA7E9E">
        <w:rPr>
          <w:rFonts w:cs="宋体" w:hint="eastAsia"/>
          <w:b/>
          <w:bCs/>
        </w:rPr>
        <w:t>，</w:t>
      </w:r>
      <w:r>
        <w:rPr>
          <w:rFonts w:cs="宋体" w:hint="eastAsia"/>
          <w:b/>
          <w:bCs/>
        </w:rPr>
        <w:t>建设水平、社会效益双提升。</w:t>
      </w:r>
    </w:p>
    <w:p w:rsidR="00036F37" w:rsidRDefault="00036F37" w:rsidP="00624095">
      <w:pPr>
        <w:ind w:firstLine="31680"/>
        <w:rPr>
          <w:rFonts w:cs="Times New Roman"/>
        </w:rPr>
      </w:pPr>
      <w:r>
        <w:rPr>
          <w:rFonts w:cs="宋体" w:hint="eastAsia"/>
        </w:rPr>
        <w:t>路桥集团轨交板块以“开拓升级”为总的文化目标，“升级建设模式，升级管理方式，升级服务效能”，形成从工程项目到管理体系到社会效益的全面提升。</w:t>
      </w:r>
    </w:p>
    <w:p w:rsidR="00036F37" w:rsidRDefault="00036F37" w:rsidP="00624095">
      <w:pPr>
        <w:ind w:firstLine="31680"/>
        <w:rPr>
          <w:rFonts w:cs="Times New Roman"/>
        </w:rPr>
      </w:pPr>
      <w:r w:rsidRPr="004F261C">
        <w:rPr>
          <w:rFonts w:cs="宋体" w:hint="eastAsia"/>
        </w:rPr>
        <w:t>升级建设模式：以研究型项目团队为目标的</w:t>
      </w:r>
      <w:r>
        <w:rPr>
          <w:rFonts w:cs="宋体" w:hint="eastAsia"/>
        </w:rPr>
        <w:t>轨交项目团队在工程质量管理、安全管理、文明施工管理、信息化管理等方面持续升级。项目现场设立的指挥中心，同步接入视频监控系统、应急广播系统快速协调现场施工班组，可实时监控现场施工安全。施工筹划充分运用参数化</w:t>
      </w:r>
      <w:r>
        <w:t>BIM</w:t>
      </w:r>
      <w:r>
        <w:rPr>
          <w:rFonts w:cs="宋体" w:hint="eastAsia"/>
        </w:rPr>
        <w:t>模型、非参数化</w:t>
      </w:r>
      <w:r>
        <w:t>BIM</w:t>
      </w:r>
      <w:r>
        <w:rPr>
          <w:rFonts w:cs="宋体" w:hint="eastAsia"/>
        </w:rPr>
        <w:t>模型、站体漫游模型，规划施工场地布置、开展施工交底、实时联动施工进度参数，并进一步研发数字化管理工具，创建新型品牌项目现场。</w:t>
      </w:r>
    </w:p>
    <w:p w:rsidR="00036F37" w:rsidRDefault="00036F37" w:rsidP="00624095">
      <w:pPr>
        <w:pStyle w:val="ListParagraph"/>
        <w:ind w:firstLine="31680"/>
        <w:rPr>
          <w:rFonts w:cs="Times New Roman"/>
        </w:rPr>
      </w:pPr>
      <w:r>
        <w:rPr>
          <w:rFonts w:cs="宋体" w:hint="eastAsia"/>
        </w:rPr>
        <w:t>升级管理方式：自</w:t>
      </w:r>
      <w:r>
        <w:t>2014</w:t>
      </w:r>
      <w:r>
        <w:rPr>
          <w:rFonts w:cs="宋体" w:hint="eastAsia"/>
        </w:rPr>
        <w:t>年，路桥集团轨交板块积极探索项目总经理部模式，在总承包二部，项目团队根据承接工程的专业特性结合员工的工作经验和个人发展规划科学划分岗位职责，项目团队同步建设公路工程、桥梁工程、地下工程及明挖区间，统筹管理多个工区。先后在轨道交通</w:t>
      </w:r>
      <w:r>
        <w:t>17</w:t>
      </w:r>
      <w:r>
        <w:rPr>
          <w:rFonts w:cs="宋体" w:hint="eastAsia"/>
        </w:rPr>
        <w:t>号线、轨道交通</w:t>
      </w:r>
      <w:r>
        <w:t>14</w:t>
      </w:r>
      <w:r>
        <w:rPr>
          <w:rFonts w:cs="宋体" w:hint="eastAsia"/>
        </w:rPr>
        <w:t>号线等项目推广，通过项目常驻与多项目管理相结合的方式，统一各科室内最高标准，实现多项目集中管理模式，切实保证工作质量。升级后的管理方式也使得项目管理团队得到充分授权，充分调动员工积极性，人人心中有节点，人人都是项目负责人。</w:t>
      </w:r>
    </w:p>
    <w:p w:rsidR="00036F37" w:rsidRDefault="00036F37" w:rsidP="00624095">
      <w:pPr>
        <w:ind w:firstLine="31680"/>
        <w:rPr>
          <w:rFonts w:cs="Times New Roman"/>
        </w:rPr>
      </w:pPr>
      <w:r>
        <w:rPr>
          <w:rFonts w:cs="宋体" w:hint="eastAsia"/>
        </w:rPr>
        <w:t>升级服务效能：作为市民关注度极高的轨道交通项目品牌团队，在与市民沟通的渠道和提升服务效能上也做了升级，让施工工地更为“透明”。通过结合微信公众号，市民可以扫描二维码快速享受工程咨询、投诉功能，项目专人负责回复和处理，极大地提高问题处理满意度和及时性。而在社区内同步设立的工程建设宣传栏，通过实体和网络全方位打开项目建设和居民生活的沟通渠道。</w:t>
      </w:r>
    </w:p>
    <w:p w:rsidR="00036F37" w:rsidRPr="00BA7E9E" w:rsidRDefault="00036F37" w:rsidP="00624095">
      <w:pPr>
        <w:ind w:firstLine="31680"/>
        <w:rPr>
          <w:rFonts w:cs="Times New Roman"/>
          <w:b/>
          <w:bCs/>
        </w:rPr>
      </w:pPr>
      <w:r>
        <w:rPr>
          <w:rFonts w:cs="宋体" w:hint="eastAsia"/>
          <w:b/>
          <w:bCs/>
        </w:rPr>
        <w:t>二、传承发展“护”品牌</w:t>
      </w:r>
      <w:r w:rsidRPr="00BA7E9E">
        <w:rPr>
          <w:rFonts w:cs="宋体" w:hint="eastAsia"/>
          <w:b/>
          <w:bCs/>
        </w:rPr>
        <w:t>，项目建设</w:t>
      </w:r>
      <w:r>
        <w:rPr>
          <w:rFonts w:cs="宋体" w:hint="eastAsia"/>
          <w:b/>
          <w:bCs/>
        </w:rPr>
        <w:t>、团队品牌再优化。</w:t>
      </w:r>
    </w:p>
    <w:p w:rsidR="00036F37" w:rsidRDefault="00036F37" w:rsidP="00624095">
      <w:pPr>
        <w:pStyle w:val="ListParagraph"/>
        <w:ind w:firstLine="31680"/>
        <w:rPr>
          <w:rFonts w:cs="Times New Roman"/>
        </w:rPr>
      </w:pPr>
      <w:r>
        <w:rPr>
          <w:rFonts w:cs="宋体" w:hint="eastAsia"/>
        </w:rPr>
        <w:t>在项目文化的建设过程中，轨交团队秉承“传承</w:t>
      </w:r>
      <w:r>
        <w:t>+</w:t>
      </w:r>
      <w:r>
        <w:rPr>
          <w:rFonts w:cs="宋体" w:hint="eastAsia"/>
        </w:rPr>
        <w:t>发展”的文化路线，延续和优化项目建设经验，并在此基础上打造项目团队品牌、项目建设品牌。</w:t>
      </w:r>
    </w:p>
    <w:p w:rsidR="00036F37" w:rsidRPr="004F261C" w:rsidRDefault="00036F37" w:rsidP="00624095">
      <w:pPr>
        <w:pStyle w:val="ListParagraph"/>
        <w:ind w:firstLine="31680"/>
        <w:rPr>
          <w:rFonts w:cs="Times New Roman"/>
        </w:rPr>
      </w:pPr>
      <w:r w:rsidRPr="004F261C">
        <w:rPr>
          <w:rFonts w:cs="宋体" w:hint="eastAsia"/>
        </w:rPr>
        <w:t>以研究型项目团队为目标的</w:t>
      </w:r>
      <w:r>
        <w:rPr>
          <w:rFonts w:cs="宋体" w:hint="eastAsia"/>
        </w:rPr>
        <w:t>轨交项目团队结合前期工程经验，在工程质量管理、安全管理、文明施工管理、信息化管理等方面持续优化，项目文化已融入工程建设的点点滴滴。如，对钢筋加工区全面升级建设工厂式钢筋加工区，提高材料周转容量。对加工设备全面升级，批量化提高构件加工质量和加工效率。</w:t>
      </w:r>
      <w:r w:rsidRPr="004F261C">
        <w:rPr>
          <w:rFonts w:cs="宋体" w:hint="eastAsia"/>
        </w:rPr>
        <w:t>先后创新推出</w:t>
      </w:r>
      <w:r>
        <w:rPr>
          <w:rFonts w:cs="宋体" w:hint="eastAsia"/>
        </w:rPr>
        <w:t>《安全文明施工管理口袋册》，一站式安全教育体验区等，结合</w:t>
      </w:r>
      <w:r w:rsidRPr="004F261C">
        <w:t>VR</w:t>
      </w:r>
      <w:r>
        <w:rPr>
          <w:rFonts w:cs="宋体" w:hint="eastAsia"/>
        </w:rPr>
        <w:t>技术深化，将安全教育从枯燥的讲解说明中解脱，建立安全教育新常态等，做到手中有规程，心中有准绳。</w:t>
      </w:r>
    </w:p>
    <w:p w:rsidR="00036F37" w:rsidRPr="004243B2" w:rsidRDefault="00036F37" w:rsidP="00624095">
      <w:pPr>
        <w:ind w:firstLine="31680"/>
        <w:rPr>
          <w:rFonts w:cs="Times New Roman"/>
        </w:rPr>
      </w:pPr>
      <w:r>
        <w:rPr>
          <w:rFonts w:cs="宋体" w:hint="eastAsia"/>
        </w:rPr>
        <w:t>工程建设期间，项目坚持质量管理“首件制”，在“首件制”技术交底的基础上形成图像验收标准并在工区内制作展板，作业班组与质量员同步标准，提高验收效率。在轨交</w:t>
      </w:r>
      <w:r>
        <w:t>17</w:t>
      </w:r>
      <w:r>
        <w:rPr>
          <w:rFonts w:cs="宋体" w:hint="eastAsia"/>
        </w:rPr>
        <w:t>号线汇金路站建设中，针对大钢模地铁车站内衬墙微裂缝的产生，技术团队及时组建“</w:t>
      </w:r>
      <w:r>
        <w:t>QC</w:t>
      </w:r>
      <w:r>
        <w:rPr>
          <w:rFonts w:cs="宋体" w:hint="eastAsia"/>
        </w:rPr>
        <w:t>”小组，项目技术员定时测定混凝土温度，控制养护洒水量、调整拆模时间，不断研究深化形成内部标准，深化作业指导。在轨交</w:t>
      </w:r>
      <w:r>
        <w:t>14</w:t>
      </w:r>
      <w:r>
        <w:rPr>
          <w:rFonts w:cs="宋体" w:hint="eastAsia"/>
        </w:rPr>
        <w:t>号线，针对上海地铁建设“无渗漏车站”的目标，隧道股份路桥集团</w:t>
      </w:r>
      <w:r w:rsidRPr="006C3AEF">
        <w:rPr>
          <w:rFonts w:cs="宋体" w:hint="eastAsia"/>
        </w:rPr>
        <w:t>在地下连续墙施工中</w:t>
      </w:r>
      <w:r>
        <w:rPr>
          <w:rFonts w:cs="宋体" w:hint="eastAsia"/>
        </w:rPr>
        <w:t>将</w:t>
      </w:r>
      <w:r w:rsidRPr="006C3AEF">
        <w:rPr>
          <w:rFonts w:cs="宋体" w:hint="eastAsia"/>
        </w:rPr>
        <w:t>采用由隧道股份独立研发的钢片橡胶防水接头，提高地下连续墙接缝止水效果；模板工程全面采用承插型盘扣式支架，自锁式连接盘设计提高支架承载力和稳定性，并通过热镀锌表面处理提高使用寿命和周转率。</w:t>
      </w:r>
    </w:p>
    <w:p w:rsidR="00036F37" w:rsidRDefault="00036F37" w:rsidP="00624095">
      <w:pPr>
        <w:ind w:firstLine="31680"/>
        <w:rPr>
          <w:rFonts w:cs="Times New Roman"/>
        </w:rPr>
      </w:pPr>
      <w:r>
        <w:rPr>
          <w:rFonts w:cs="宋体" w:hint="eastAsia"/>
        </w:rPr>
        <w:t>近年来，凭借优异的工程建设成果，路桥集团总承包二部荣获上海市立功竞赛先进集体荣誉，而在</w:t>
      </w:r>
      <w:r>
        <w:t>2017</w:t>
      </w:r>
      <w:r>
        <w:rPr>
          <w:rFonts w:cs="宋体" w:hint="eastAsia"/>
        </w:rPr>
        <w:t>年上海“明星工地”评选活动中，其所承建的轨道交通</w:t>
      </w:r>
      <w:r>
        <w:t>14</w:t>
      </w:r>
      <w:r>
        <w:rPr>
          <w:rFonts w:cs="宋体" w:hint="eastAsia"/>
        </w:rPr>
        <w:t>号线真新新村站、轨道交通</w:t>
      </w:r>
      <w:r>
        <w:t>13</w:t>
      </w:r>
      <w:r>
        <w:rPr>
          <w:rFonts w:cs="宋体" w:hint="eastAsia"/>
        </w:rPr>
        <w:t>号线学林路站双双获评“明星工地”称号，并一举摘得两项“人气工地”大奖。</w:t>
      </w:r>
    </w:p>
    <w:p w:rsidR="00036F37" w:rsidRPr="00CC05E6" w:rsidRDefault="00036F37" w:rsidP="00624095">
      <w:pPr>
        <w:ind w:firstLine="31680"/>
        <w:rPr>
          <w:rFonts w:cs="Times New Roman"/>
        </w:rPr>
      </w:pPr>
      <w:r>
        <w:rPr>
          <w:rFonts w:cs="宋体" w:hint="eastAsia"/>
        </w:rPr>
        <w:t>三、</w:t>
      </w:r>
      <w:r w:rsidRPr="00BA7E9E">
        <w:rPr>
          <w:rFonts w:cs="宋体" w:hint="eastAsia"/>
          <w:b/>
          <w:bCs/>
        </w:rPr>
        <w:t>大胆创新</w:t>
      </w:r>
      <w:r>
        <w:rPr>
          <w:rFonts w:cs="宋体" w:hint="eastAsia"/>
          <w:b/>
          <w:bCs/>
        </w:rPr>
        <w:t>“扬”品牌</w:t>
      </w:r>
      <w:r w:rsidRPr="00BA7E9E">
        <w:rPr>
          <w:rFonts w:cs="宋体" w:hint="eastAsia"/>
          <w:b/>
          <w:bCs/>
        </w:rPr>
        <w:t>，</w:t>
      </w:r>
      <w:r>
        <w:rPr>
          <w:rFonts w:cs="宋体" w:hint="eastAsia"/>
          <w:b/>
          <w:bCs/>
        </w:rPr>
        <w:t>创新成果、科研成果显成效。</w:t>
      </w:r>
    </w:p>
    <w:p w:rsidR="00036F37" w:rsidRPr="00624095" w:rsidRDefault="00036F37" w:rsidP="00BA166C">
      <w:pPr>
        <w:pStyle w:val="ListParagraph"/>
        <w:ind w:firstLine="31680"/>
        <w:rPr>
          <w:rFonts w:cs="Times New Roman"/>
        </w:rPr>
      </w:pPr>
      <w:r>
        <w:rPr>
          <w:rFonts w:cs="宋体" w:hint="eastAsia"/>
        </w:rPr>
        <w:t>项目团队在</w:t>
      </w:r>
      <w:r>
        <w:t>2014</w:t>
      </w:r>
      <w:r>
        <w:rPr>
          <w:rFonts w:cs="宋体" w:hint="eastAsia"/>
        </w:rPr>
        <w:t>年结合承建工程开展</w:t>
      </w:r>
      <w:r>
        <w:t>BIM</w:t>
      </w:r>
      <w:r>
        <w:rPr>
          <w:rFonts w:cs="宋体" w:hint="eastAsia"/>
        </w:rPr>
        <w:t>信息化技术应用，结合轨交</w:t>
      </w:r>
      <w:r>
        <w:t>17</w:t>
      </w:r>
      <w:r>
        <w:rPr>
          <w:rFonts w:cs="宋体" w:hint="eastAsia"/>
        </w:rPr>
        <w:t>号线汇金路站建设开展基坑开挖施工工序模拟，高架区间预制梁架设顺序模拟等。</w:t>
      </w:r>
      <w:r>
        <w:t>2017</w:t>
      </w:r>
      <w:r>
        <w:rPr>
          <w:rFonts w:cs="宋体" w:hint="eastAsia"/>
        </w:rPr>
        <w:t>年在轨交</w:t>
      </w:r>
      <w:r>
        <w:t>14</w:t>
      </w:r>
      <w:r>
        <w:rPr>
          <w:rFonts w:cs="宋体" w:hint="eastAsia"/>
        </w:rPr>
        <w:t>号线曹安公路站将施工产值加入施工进度模拟中，参考行业内多项目信息化平台，适时引进数据管理模块，结合企业微信、手机</w:t>
      </w:r>
      <w:r>
        <w:t>APP</w:t>
      </w:r>
      <w:r>
        <w:rPr>
          <w:rFonts w:cs="宋体" w:hint="eastAsia"/>
        </w:rPr>
        <w:t>等新生技术融入项目建设管理，提高工作效率和工作质量。“在线直播”的工地现场，让管理人员可以随时监督建设进程，保障工程的安全高效。在基坑施工中，周边环境变形数据是项目开展头等关注参数，项目团队在基坑变形预测风险较大区域大胆尝试轴力伺服系统，全天</w:t>
      </w:r>
      <w:r>
        <w:t>24</w:t>
      </w:r>
      <w:r>
        <w:rPr>
          <w:rFonts w:cs="宋体" w:hint="eastAsia"/>
        </w:rPr>
        <w:t>小时实时控制施工轴力，应对温度变化、应力损失的等方面对基坑变性控制的影响，变形控制效果明显。</w:t>
      </w:r>
      <w:r w:rsidRPr="00BA166C">
        <w:rPr>
          <w:rFonts w:cs="宋体" w:hint="eastAsia"/>
        </w:rPr>
        <w:t>在轨道交通</w:t>
      </w:r>
      <w:r w:rsidRPr="00BA166C">
        <w:t>13</w:t>
      </w:r>
      <w:r w:rsidRPr="00BA166C">
        <w:rPr>
          <w:rFonts w:cs="宋体" w:hint="eastAsia"/>
        </w:rPr>
        <w:t>号线</w:t>
      </w:r>
      <w:r w:rsidRPr="00624095">
        <w:rPr>
          <w:rFonts w:cs="宋体" w:hint="eastAsia"/>
        </w:rPr>
        <w:t>三期张江路站，</w:t>
      </w:r>
      <w:r>
        <w:rPr>
          <w:rFonts w:cs="宋体" w:hint="eastAsia"/>
        </w:rPr>
        <w:t>项目采用</w:t>
      </w:r>
      <w:r w:rsidRPr="00624095">
        <w:rPr>
          <w:rFonts w:cs="宋体" w:hint="eastAsia"/>
        </w:rPr>
        <w:t>“全球眼”全覆盖，工程动态随时掌控</w:t>
      </w:r>
      <w:r>
        <w:rPr>
          <w:rFonts w:cs="宋体" w:hint="eastAsia"/>
        </w:rPr>
        <w:t>。</w:t>
      </w:r>
      <w:r w:rsidRPr="00624095">
        <w:rPr>
          <w:rFonts w:cs="宋体" w:hint="eastAsia"/>
        </w:rPr>
        <w:t>施工现场布设全方位摄像头，视频监控覆盖全场，并编制视频监控专项方案，安排专人监管，保证现场施工实时受控。同时连接“全球眼”系统，将施工现场实时状态传送给集团及业主，对现场安全文明施工进行实时监督。</w:t>
      </w:r>
      <w:r>
        <w:rPr>
          <w:rFonts w:cs="宋体" w:hint="eastAsia"/>
        </w:rPr>
        <w:t>此外，该项目还</w:t>
      </w:r>
      <w:r w:rsidRPr="00624095">
        <w:rPr>
          <w:rFonts w:cs="宋体" w:hint="eastAsia"/>
        </w:rPr>
        <w:t>大力推广</w:t>
      </w:r>
      <w:r w:rsidRPr="00624095">
        <w:t>PIP</w:t>
      </w:r>
      <w:r w:rsidRPr="00624095">
        <w:rPr>
          <w:rFonts w:cs="宋体" w:hint="eastAsia"/>
        </w:rPr>
        <w:t>系统，建立出精确度极高的围护模型、结构模型以及场布模型，并与进度计划相联动，将庞大的工程及复杂的工况在模型上可视化。</w:t>
      </w:r>
    </w:p>
    <w:p w:rsidR="00036F37" w:rsidRPr="00F72E3B" w:rsidRDefault="00036F37" w:rsidP="00624095">
      <w:pPr>
        <w:ind w:firstLine="31680"/>
        <w:rPr>
          <w:rFonts w:cs="Times New Roman"/>
        </w:rPr>
      </w:pPr>
      <w:r>
        <w:rPr>
          <w:rFonts w:cs="宋体" w:hint="eastAsia"/>
        </w:rPr>
        <w:t>同时，轨交团队在“保障系统”上马力全开，工程中投入使用空气质量、噪声实时在线检测系统，同时根据环境影响程度启用喷雾降尘、吸声隔声声屏障等管控措施，真正做到“绿色施工”，由公司承建的轨道交通真新新村站也由此成为了上海首个升级版文明工地。</w:t>
      </w:r>
    </w:p>
    <w:p w:rsidR="00036F37" w:rsidRPr="00CC05E6" w:rsidRDefault="00036F37" w:rsidP="00624095">
      <w:pPr>
        <w:pStyle w:val="ListParagraph"/>
        <w:ind w:firstLine="31680"/>
        <w:rPr>
          <w:rFonts w:cs="Times New Roman"/>
          <w:b/>
          <w:bCs/>
        </w:rPr>
      </w:pPr>
      <w:r w:rsidRPr="00CC05E6">
        <w:rPr>
          <w:rFonts w:cs="宋体" w:hint="eastAsia"/>
          <w:b/>
          <w:bCs/>
        </w:rPr>
        <w:t>四、</w:t>
      </w:r>
      <w:r w:rsidRPr="00BA7E9E">
        <w:rPr>
          <w:rFonts w:cs="宋体" w:hint="eastAsia"/>
          <w:b/>
          <w:bCs/>
        </w:rPr>
        <w:t>营造氛围，工程建设中践行品牌文化</w:t>
      </w:r>
    </w:p>
    <w:p w:rsidR="00036F37" w:rsidRDefault="00036F37" w:rsidP="00A8144E">
      <w:pPr>
        <w:ind w:firstLine="31680"/>
        <w:rPr>
          <w:rFonts w:cs="Times New Roman"/>
        </w:rPr>
      </w:pPr>
      <w:r>
        <w:rPr>
          <w:rFonts w:cs="宋体" w:hint="eastAsia"/>
        </w:rPr>
        <w:t>项目团队在工程建设中多方面践行品牌文化，老一辈施工员作为技术顾问在项目方案研讨中为方案的深化提供实际经验，公司部门领导定期到项目团队讨论技术问题，介绍行业技术革新动向，项目一线员工通过观摩、参观、互访等多种形式学习、借鉴其他项目成果，青年员工通过网络培训等新媒体方式了解行业动态、学习技术知识。轨交板块多岗位开展如</w:t>
      </w:r>
      <w:r>
        <w:t>BIM</w:t>
      </w:r>
      <w:r>
        <w:rPr>
          <w:rFonts w:cs="宋体" w:hint="eastAsia"/>
        </w:rPr>
        <w:t>大赛、技术比武、合理化意见发布会等企业内部互动活动，项目文化、企业文化样板团队展示交流活动，促进品牌文化的积淀与承传，结合企业微信、官方网站、企业报刊等宣传媒介，促进品牌文化的弘扬与传播，为品牌文化的提升和发展注入动力。</w:t>
      </w:r>
    </w:p>
    <w:sectPr w:rsidR="00036F37" w:rsidSect="00DC3666">
      <w:headerReference w:type="default" r:id="rId7"/>
      <w:footerReference w:type="default" r:id="rId8"/>
      <w:type w:val="continuous"/>
      <w:pgSz w:w="11906" w:h="16838" w:code="9"/>
      <w:pgMar w:top="1440" w:right="1800" w:bottom="1440" w:left="180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F37" w:rsidRDefault="00036F37" w:rsidP="00A8144E">
      <w:pPr>
        <w:spacing w:line="240" w:lineRule="auto"/>
        <w:ind w:firstLine="31680"/>
        <w:rPr>
          <w:rFonts w:cs="Times New Roman"/>
        </w:rPr>
      </w:pPr>
      <w:r>
        <w:rPr>
          <w:rFonts w:cs="Times New Roman"/>
        </w:rPr>
        <w:separator/>
      </w:r>
    </w:p>
  </w:endnote>
  <w:endnote w:type="continuationSeparator" w:id="0">
    <w:p w:rsidR="00036F37" w:rsidRDefault="00036F37" w:rsidP="00A8144E">
      <w:pPr>
        <w:spacing w:line="240" w:lineRule="auto"/>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宋体"/>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仿宋">
    <w:panose1 w:val="00000000000000000000"/>
    <w:charset w:val="86"/>
    <w:family w:val="modern"/>
    <w:notTrueType/>
    <w:pitch w:val="fixed"/>
    <w:sig w:usb0="00000001" w:usb1="080E0000" w:usb2="00000010" w:usb3="00000000" w:csb0="00040000" w:csb1="00000000"/>
  </w:font>
  <w:font w:name="µÈÏß Wester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F37" w:rsidRDefault="00036F37" w:rsidP="00A8144E">
    <w:pPr>
      <w:pStyle w:val="Footer"/>
      <w:ind w:firstLine="3168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F37" w:rsidRDefault="00036F37" w:rsidP="00A8144E">
      <w:pPr>
        <w:spacing w:line="240" w:lineRule="auto"/>
        <w:ind w:firstLine="31680"/>
        <w:rPr>
          <w:rFonts w:cs="Times New Roman"/>
        </w:rPr>
      </w:pPr>
      <w:r>
        <w:rPr>
          <w:rFonts w:cs="Times New Roman"/>
        </w:rPr>
        <w:separator/>
      </w:r>
    </w:p>
  </w:footnote>
  <w:footnote w:type="continuationSeparator" w:id="0">
    <w:p w:rsidR="00036F37" w:rsidRDefault="00036F37" w:rsidP="00A8144E">
      <w:pPr>
        <w:spacing w:line="240" w:lineRule="auto"/>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F37" w:rsidRDefault="00036F37" w:rsidP="00A8144E">
    <w:pPr>
      <w:ind w:firstLine="31680"/>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218.55pt;margin-top:-6.55pt;width:213.6pt;height:21.8pt;z-index:25166028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2498E"/>
    <w:multiLevelType w:val="multilevel"/>
    <w:tmpl w:val="C9425D70"/>
    <w:numStyleLink w:val="1"/>
  </w:abstractNum>
  <w:abstractNum w:abstractNumId="1">
    <w:nsid w:val="2E872492"/>
    <w:multiLevelType w:val="hybridMultilevel"/>
    <w:tmpl w:val="54CEC78C"/>
    <w:lvl w:ilvl="0" w:tplc="B26E967A">
      <w:start w:val="1"/>
      <w:numFmt w:val="chineseCountingThousand"/>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3B950513"/>
    <w:multiLevelType w:val="multilevel"/>
    <w:tmpl w:val="C9425D70"/>
    <w:styleLink w:val="1"/>
    <w:lvl w:ilvl="0">
      <w:start w:val="1"/>
      <w:numFmt w:val="chineseCountingThousand"/>
      <w:lvlText w:val="%1、"/>
      <w:lvlJc w:val="left"/>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7930CD2"/>
    <w:multiLevelType w:val="multilevel"/>
    <w:tmpl w:val="1EAC3044"/>
    <w:lvl w:ilvl="0">
      <w:start w:val="1"/>
      <w:numFmt w:val="chineseCountingThousand"/>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588F269E"/>
    <w:multiLevelType w:val="multilevel"/>
    <w:tmpl w:val="CEFADE32"/>
    <w:numStyleLink w:val="2"/>
  </w:abstractNum>
  <w:abstractNum w:abstractNumId="5">
    <w:nsid w:val="6257786D"/>
    <w:multiLevelType w:val="hybridMultilevel"/>
    <w:tmpl w:val="9F22456C"/>
    <w:lvl w:ilvl="0" w:tplc="AD4A8F42">
      <w:start w:val="1"/>
      <w:numFmt w:val="chineseCountingThousand"/>
      <w:lvlText w:val="%1、"/>
      <w:lvlJc w:val="left"/>
      <w:pPr>
        <w:ind w:left="420" w:hanging="420"/>
      </w:pPr>
      <w:rPr>
        <w:rFonts w:hint="default"/>
      </w:rPr>
    </w:lvl>
    <w:lvl w:ilvl="1" w:tplc="75A22BE6">
      <w:start w:val="1"/>
      <w:numFmt w:val="lowerLetter"/>
      <w:lvlText w:val="%2)"/>
      <w:lvlJc w:val="left"/>
      <w:pPr>
        <w:ind w:left="840" w:hanging="420"/>
      </w:pPr>
    </w:lvl>
    <w:lvl w:ilvl="2" w:tplc="8CA07D06">
      <w:start w:val="1"/>
      <w:numFmt w:val="lowerRoman"/>
      <w:lvlText w:val="%3."/>
      <w:lvlJc w:val="right"/>
      <w:pPr>
        <w:ind w:left="1260" w:hanging="420"/>
      </w:pPr>
    </w:lvl>
    <w:lvl w:ilvl="3" w:tplc="B5482034">
      <w:start w:val="1"/>
      <w:numFmt w:val="decimal"/>
      <w:lvlText w:val="%4."/>
      <w:lvlJc w:val="left"/>
      <w:pPr>
        <w:ind w:left="1680" w:hanging="420"/>
      </w:pPr>
    </w:lvl>
    <w:lvl w:ilvl="4" w:tplc="D79650F8">
      <w:start w:val="1"/>
      <w:numFmt w:val="lowerLetter"/>
      <w:lvlText w:val="%5)"/>
      <w:lvlJc w:val="left"/>
      <w:pPr>
        <w:ind w:left="2100" w:hanging="420"/>
      </w:pPr>
    </w:lvl>
    <w:lvl w:ilvl="5" w:tplc="B1F4659A">
      <w:start w:val="1"/>
      <w:numFmt w:val="lowerRoman"/>
      <w:lvlText w:val="%6."/>
      <w:lvlJc w:val="right"/>
      <w:pPr>
        <w:ind w:left="2520" w:hanging="420"/>
      </w:pPr>
    </w:lvl>
    <w:lvl w:ilvl="6" w:tplc="4D0ACE86">
      <w:start w:val="1"/>
      <w:numFmt w:val="decimal"/>
      <w:lvlText w:val="%7."/>
      <w:lvlJc w:val="left"/>
      <w:pPr>
        <w:ind w:left="2940" w:hanging="420"/>
      </w:pPr>
    </w:lvl>
    <w:lvl w:ilvl="7" w:tplc="8692F4F0">
      <w:start w:val="1"/>
      <w:numFmt w:val="lowerLetter"/>
      <w:lvlText w:val="%8)"/>
      <w:lvlJc w:val="left"/>
      <w:pPr>
        <w:ind w:left="3360" w:hanging="420"/>
      </w:pPr>
    </w:lvl>
    <w:lvl w:ilvl="8" w:tplc="216EC5BE">
      <w:start w:val="1"/>
      <w:numFmt w:val="lowerRoman"/>
      <w:lvlText w:val="%9."/>
      <w:lvlJc w:val="right"/>
      <w:pPr>
        <w:ind w:left="3780" w:hanging="420"/>
      </w:pPr>
    </w:lvl>
  </w:abstractNum>
  <w:abstractNum w:abstractNumId="6">
    <w:nsid w:val="6EBD0FBA"/>
    <w:multiLevelType w:val="multilevel"/>
    <w:tmpl w:val="CEFADE32"/>
    <w:styleLink w:val="2"/>
    <w:lvl w:ilvl="0">
      <w:start w:val="1"/>
      <w:numFmt w:val="chineseCountingThousand"/>
      <w:lvlText w:val="%1、"/>
      <w:lvlJc w:val="left"/>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5"/>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F71"/>
    <w:rsid w:val="000103E8"/>
    <w:rsid w:val="000132A5"/>
    <w:rsid w:val="00013963"/>
    <w:rsid w:val="00036F37"/>
    <w:rsid w:val="00087FFC"/>
    <w:rsid w:val="000F2DBC"/>
    <w:rsid w:val="001357EF"/>
    <w:rsid w:val="001569D2"/>
    <w:rsid w:val="002552D1"/>
    <w:rsid w:val="00276D0F"/>
    <w:rsid w:val="002B7AFD"/>
    <w:rsid w:val="00323B15"/>
    <w:rsid w:val="00344824"/>
    <w:rsid w:val="003717F5"/>
    <w:rsid w:val="00372419"/>
    <w:rsid w:val="003A2E2F"/>
    <w:rsid w:val="003B6749"/>
    <w:rsid w:val="003C74DA"/>
    <w:rsid w:val="003F60A9"/>
    <w:rsid w:val="00415A78"/>
    <w:rsid w:val="004243B2"/>
    <w:rsid w:val="00427121"/>
    <w:rsid w:val="00445D73"/>
    <w:rsid w:val="004F261C"/>
    <w:rsid w:val="00503AB1"/>
    <w:rsid w:val="00534B13"/>
    <w:rsid w:val="005D777B"/>
    <w:rsid w:val="005F40B2"/>
    <w:rsid w:val="006112BF"/>
    <w:rsid w:val="00616237"/>
    <w:rsid w:val="00624095"/>
    <w:rsid w:val="00642BF3"/>
    <w:rsid w:val="00665E30"/>
    <w:rsid w:val="0067343F"/>
    <w:rsid w:val="006C3AEF"/>
    <w:rsid w:val="006D5D79"/>
    <w:rsid w:val="006E369D"/>
    <w:rsid w:val="00701B00"/>
    <w:rsid w:val="0070597C"/>
    <w:rsid w:val="00740210"/>
    <w:rsid w:val="0076592C"/>
    <w:rsid w:val="00770656"/>
    <w:rsid w:val="00800F71"/>
    <w:rsid w:val="00851E13"/>
    <w:rsid w:val="0085575E"/>
    <w:rsid w:val="00874153"/>
    <w:rsid w:val="008873F0"/>
    <w:rsid w:val="00890A7F"/>
    <w:rsid w:val="008A74FC"/>
    <w:rsid w:val="008C462E"/>
    <w:rsid w:val="00923C85"/>
    <w:rsid w:val="00940FC7"/>
    <w:rsid w:val="009429D9"/>
    <w:rsid w:val="00972A87"/>
    <w:rsid w:val="00980B88"/>
    <w:rsid w:val="00984977"/>
    <w:rsid w:val="009A6252"/>
    <w:rsid w:val="009C47CF"/>
    <w:rsid w:val="009D1940"/>
    <w:rsid w:val="009F0F73"/>
    <w:rsid w:val="00A8144E"/>
    <w:rsid w:val="00A85CCF"/>
    <w:rsid w:val="00B479BA"/>
    <w:rsid w:val="00B64A75"/>
    <w:rsid w:val="00B83C32"/>
    <w:rsid w:val="00B867EC"/>
    <w:rsid w:val="00BA166C"/>
    <w:rsid w:val="00BA7E9E"/>
    <w:rsid w:val="00BB125F"/>
    <w:rsid w:val="00BD7C02"/>
    <w:rsid w:val="00BD7E67"/>
    <w:rsid w:val="00BE168C"/>
    <w:rsid w:val="00BE6B82"/>
    <w:rsid w:val="00BF03F8"/>
    <w:rsid w:val="00C15F1B"/>
    <w:rsid w:val="00CC05E6"/>
    <w:rsid w:val="00D02DF5"/>
    <w:rsid w:val="00D624F0"/>
    <w:rsid w:val="00D7157B"/>
    <w:rsid w:val="00D7344E"/>
    <w:rsid w:val="00D951B8"/>
    <w:rsid w:val="00DC3666"/>
    <w:rsid w:val="00E019CC"/>
    <w:rsid w:val="00E24F33"/>
    <w:rsid w:val="00E25D2F"/>
    <w:rsid w:val="00E5773D"/>
    <w:rsid w:val="00E903D6"/>
    <w:rsid w:val="00EA0C11"/>
    <w:rsid w:val="00ED5D4A"/>
    <w:rsid w:val="00EE19EE"/>
    <w:rsid w:val="00F23693"/>
    <w:rsid w:val="00F3696B"/>
    <w:rsid w:val="00F52916"/>
    <w:rsid w:val="00F72E3B"/>
    <w:rsid w:val="00F932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7CF"/>
    <w:pPr>
      <w:widowControl w:val="0"/>
      <w:spacing w:line="360" w:lineRule="auto"/>
      <w:ind w:firstLineChars="200" w:firstLine="200"/>
      <w:jc w:val="both"/>
    </w:pPr>
    <w:rPr>
      <w:rFonts w:eastAsia="宋体"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A7E9E"/>
    <w:pPr>
      <w:ind w:firstLine="420"/>
    </w:pPr>
  </w:style>
  <w:style w:type="paragraph" w:styleId="Header">
    <w:name w:val="header"/>
    <w:basedOn w:val="Normal"/>
    <w:link w:val="HeaderChar"/>
    <w:uiPriority w:val="99"/>
    <w:rsid w:val="00E25D2F"/>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locked/>
    <w:rsid w:val="00E25D2F"/>
    <w:rPr>
      <w:rFonts w:eastAsia="仿宋"/>
      <w:sz w:val="18"/>
      <w:szCs w:val="18"/>
    </w:rPr>
  </w:style>
  <w:style w:type="paragraph" w:styleId="Footer">
    <w:name w:val="footer"/>
    <w:basedOn w:val="Normal"/>
    <w:link w:val="FooterChar"/>
    <w:uiPriority w:val="99"/>
    <w:rsid w:val="00E25D2F"/>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locked/>
    <w:rsid w:val="00E25D2F"/>
    <w:rPr>
      <w:rFonts w:eastAsia="仿宋"/>
      <w:sz w:val="18"/>
      <w:szCs w:val="18"/>
    </w:rPr>
  </w:style>
  <w:style w:type="numbering" w:customStyle="1" w:styleId="1">
    <w:name w:val="样式1"/>
    <w:rsid w:val="00D20750"/>
    <w:pPr>
      <w:numPr>
        <w:numId w:val="3"/>
      </w:numPr>
    </w:pPr>
  </w:style>
  <w:style w:type="numbering" w:customStyle="1" w:styleId="2">
    <w:name w:val="样式2"/>
    <w:rsid w:val="00D20750"/>
    <w:pPr>
      <w:numPr>
        <w:numId w:val="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452</TotalTime>
  <Pages>3</Pages>
  <Words>410</Words>
  <Characters>2343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dong han</dc:creator>
  <cp:keywords/>
  <dc:description/>
  <cp:lastModifiedBy>微软用户</cp:lastModifiedBy>
  <cp:revision>16</cp:revision>
  <dcterms:created xsi:type="dcterms:W3CDTF">2017-08-20T08:44:00Z</dcterms:created>
  <dcterms:modified xsi:type="dcterms:W3CDTF">2017-09-04T06:09:00Z</dcterms:modified>
</cp:coreProperties>
</file>